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01" w:rsidRPr="001F4301" w:rsidRDefault="001F4301" w:rsidP="006C6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30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-544830</wp:posOffset>
            </wp:positionV>
            <wp:extent cx="7776210" cy="1889760"/>
            <wp:effectExtent l="19050" t="0" r="0" b="0"/>
            <wp:wrapNone/>
            <wp:docPr id="2" name="Picture 2" descr="HP Purchase Agre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 Purchase Agre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82" b="7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889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4301" w:rsidRPr="001F4301" w:rsidRDefault="001F4301" w:rsidP="006C6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301" w:rsidRPr="001F4301" w:rsidRDefault="001F4301" w:rsidP="006C6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301" w:rsidRPr="001F4301" w:rsidRDefault="001F4301" w:rsidP="006C6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301" w:rsidRPr="001F4301" w:rsidRDefault="001F4301" w:rsidP="006C6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301" w:rsidRPr="001F4301" w:rsidRDefault="001F4301" w:rsidP="006C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01" w:rsidRPr="001F4301" w:rsidRDefault="001F4301" w:rsidP="006C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68" w:rsidRPr="001F4301" w:rsidRDefault="007E2243" w:rsidP="006C6C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301">
        <w:rPr>
          <w:rFonts w:ascii="Times New Roman" w:hAnsi="Times New Roman" w:cs="Times New Roman"/>
          <w:b/>
          <w:sz w:val="36"/>
          <w:szCs w:val="36"/>
        </w:rPr>
        <w:t>Ethics Agreement</w:t>
      </w:r>
      <w:bookmarkStart w:id="0" w:name="_GoBack"/>
      <w:bookmarkEnd w:id="0"/>
    </w:p>
    <w:p w:rsidR="001F4301" w:rsidRPr="001F4301" w:rsidRDefault="001F4301" w:rsidP="006C6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243" w:rsidRPr="001F4301" w:rsidRDefault="007E2243">
      <w:pPr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 xml:space="preserve">As a responsible servant to </w:t>
      </w:r>
      <w:r w:rsidR="00316F35" w:rsidRPr="001F4301">
        <w:rPr>
          <w:rFonts w:ascii="Times New Roman" w:hAnsi="Times New Roman" w:cs="Times New Roman"/>
          <w:sz w:val="24"/>
          <w:szCs w:val="24"/>
        </w:rPr>
        <w:t xml:space="preserve">all </w:t>
      </w:r>
      <w:r w:rsidRPr="001F4301">
        <w:rPr>
          <w:rFonts w:ascii="Times New Roman" w:hAnsi="Times New Roman" w:cs="Times New Roman"/>
          <w:sz w:val="24"/>
          <w:szCs w:val="24"/>
        </w:rPr>
        <w:t>mankind I agree to:</w:t>
      </w:r>
    </w:p>
    <w:p w:rsidR="007E2243" w:rsidRPr="001F4301" w:rsidRDefault="007E224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Maintain a meaningful, personal relationship with God, my Father through Jesus Christ.</w:t>
      </w:r>
    </w:p>
    <w:p w:rsidR="007E2243" w:rsidRPr="001F4301" w:rsidRDefault="007E224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 xml:space="preserve">Maintain a personal life of prayer, </w:t>
      </w:r>
      <w:r w:rsidR="001F4301" w:rsidRPr="001F4301">
        <w:rPr>
          <w:rFonts w:ascii="Times New Roman" w:hAnsi="Times New Roman" w:cs="Times New Roman"/>
          <w:sz w:val="24"/>
          <w:szCs w:val="24"/>
        </w:rPr>
        <w:t>B</w:t>
      </w:r>
      <w:r w:rsidRPr="001F4301">
        <w:rPr>
          <w:rFonts w:ascii="Times New Roman" w:hAnsi="Times New Roman" w:cs="Times New Roman"/>
          <w:sz w:val="24"/>
          <w:szCs w:val="24"/>
        </w:rPr>
        <w:t>ible study, meditation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and personal development.</w:t>
      </w:r>
    </w:p>
    <w:p w:rsidR="007E2243" w:rsidRPr="001F4301" w:rsidRDefault="007E224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Maintain a commitment to the written Word of God as an expression of the Lordship of Jesus.</w:t>
      </w:r>
    </w:p>
    <w:p w:rsidR="007E2243" w:rsidRPr="001F4301" w:rsidRDefault="007E224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 xml:space="preserve">Maintain a personal passion to </w:t>
      </w:r>
      <w:r w:rsidR="001F4301" w:rsidRPr="001F4301">
        <w:rPr>
          <w:rFonts w:ascii="Times New Roman" w:hAnsi="Times New Roman" w:cs="Times New Roman"/>
          <w:sz w:val="24"/>
          <w:szCs w:val="24"/>
        </w:rPr>
        <w:t xml:space="preserve">serve God and </w:t>
      </w:r>
      <w:r w:rsidRPr="001F4301">
        <w:rPr>
          <w:rFonts w:ascii="Times New Roman" w:hAnsi="Times New Roman" w:cs="Times New Roman"/>
          <w:sz w:val="24"/>
          <w:szCs w:val="24"/>
        </w:rPr>
        <w:t>help others by continually developing my interpersonal skills.</w:t>
      </w:r>
    </w:p>
    <w:p w:rsidR="007E2243" w:rsidRPr="001F4301" w:rsidRDefault="007E224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Maintain a lifestyle that in no way brings reproach to God or the Heart Physics</w:t>
      </w:r>
      <w:r w:rsidR="001F4301" w:rsidRPr="001F4301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1F4301">
        <w:rPr>
          <w:rFonts w:ascii="Times New Roman" w:hAnsi="Times New Roman" w:cs="Times New Roman"/>
          <w:sz w:val="24"/>
          <w:szCs w:val="24"/>
        </w:rPr>
        <w:t xml:space="preserve"> Program, results in inferior service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or constitutes a violation of any local, state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or federal laws in the application of these tools and resources.   </w:t>
      </w:r>
    </w:p>
    <w:p w:rsidR="007E2243" w:rsidRPr="001F4301" w:rsidRDefault="007E224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Maintain a professional, ethical relationship with all people served and to refer them promptly when unable to do so.</w:t>
      </w:r>
    </w:p>
    <w:p w:rsidR="00C70477" w:rsidRPr="001F4301" w:rsidRDefault="00C70477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Maintain annual certification renewals through continuing education and ongoing personal development.</w:t>
      </w:r>
    </w:p>
    <w:p w:rsidR="006C6C03" w:rsidRPr="001F4301" w:rsidRDefault="006C6C0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Believe in and promote the dignity and worth of every individual served.</w:t>
      </w:r>
    </w:p>
    <w:p w:rsidR="007E2243" w:rsidRPr="001F4301" w:rsidRDefault="007E224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Believe, live, demonstrate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and promote the message of grace, peace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and love of God.</w:t>
      </w:r>
    </w:p>
    <w:p w:rsidR="007E2243" w:rsidRPr="001F4301" w:rsidRDefault="007E224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Present these tools and re</w:t>
      </w:r>
      <w:r w:rsidR="001F4301" w:rsidRPr="001F4301">
        <w:rPr>
          <w:rFonts w:ascii="Times New Roman" w:hAnsi="Times New Roman" w:cs="Times New Roman"/>
          <w:sz w:val="24"/>
          <w:szCs w:val="24"/>
        </w:rPr>
        <w:t>sources in a responsible manner</w:t>
      </w:r>
      <w:r w:rsidRPr="001F4301">
        <w:rPr>
          <w:rFonts w:ascii="Times New Roman" w:hAnsi="Times New Roman" w:cs="Times New Roman"/>
          <w:sz w:val="24"/>
          <w:szCs w:val="24"/>
        </w:rPr>
        <w:t xml:space="preserve"> and in such a way that </w:t>
      </w:r>
      <w:r w:rsidR="006C6C03" w:rsidRPr="001F4301">
        <w:rPr>
          <w:rFonts w:ascii="Times New Roman" w:hAnsi="Times New Roman" w:cs="Times New Roman"/>
          <w:sz w:val="24"/>
          <w:szCs w:val="24"/>
        </w:rPr>
        <w:t>does not result in an excuse for destructive living.</w:t>
      </w:r>
    </w:p>
    <w:p w:rsidR="006C6C03" w:rsidRPr="001F4301" w:rsidRDefault="006C6C0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Never withhold good from any individual when it is possible to provide service.</w:t>
      </w:r>
    </w:p>
    <w:p w:rsidR="006C6C03" w:rsidRPr="001F4301" w:rsidRDefault="006C6C0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 xml:space="preserve">Provide services using the tools and resources that are relevant to the needs of each individual served regardless </w:t>
      </w:r>
      <w:r w:rsidR="001F4301" w:rsidRPr="001F4301">
        <w:rPr>
          <w:rFonts w:ascii="Times New Roman" w:hAnsi="Times New Roman" w:cs="Times New Roman"/>
          <w:sz w:val="24"/>
          <w:szCs w:val="24"/>
        </w:rPr>
        <w:t>of</w:t>
      </w:r>
      <w:r w:rsidRPr="001F4301">
        <w:rPr>
          <w:rFonts w:ascii="Times New Roman" w:hAnsi="Times New Roman" w:cs="Times New Roman"/>
          <w:sz w:val="24"/>
          <w:szCs w:val="24"/>
        </w:rPr>
        <w:t xml:space="preserve"> direct benefit or personal gain.</w:t>
      </w:r>
    </w:p>
    <w:p w:rsidR="00C70477" w:rsidRPr="001F4301" w:rsidRDefault="00C70477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Encourage every individual to pursue their dreams and goals regardless of any personal benefit.</w:t>
      </w:r>
    </w:p>
    <w:p w:rsidR="006C6C03" w:rsidRPr="001F4301" w:rsidRDefault="006C6C0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Avoid all forms of control, manipulation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abuse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and codependent behavior.</w:t>
      </w:r>
    </w:p>
    <w:p w:rsidR="006C6C03" w:rsidRPr="001F4301" w:rsidRDefault="006C6C03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Avoid making direct, indirect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or exaggerated claims </w:t>
      </w:r>
      <w:r w:rsidR="00C70477" w:rsidRPr="001F4301">
        <w:rPr>
          <w:rFonts w:ascii="Times New Roman" w:hAnsi="Times New Roman" w:cs="Times New Roman"/>
          <w:sz w:val="24"/>
          <w:szCs w:val="24"/>
        </w:rPr>
        <w:t>regarding</w:t>
      </w:r>
      <w:r w:rsidRPr="001F4301">
        <w:rPr>
          <w:rFonts w:ascii="Times New Roman" w:hAnsi="Times New Roman" w:cs="Times New Roman"/>
          <w:sz w:val="24"/>
          <w:szCs w:val="24"/>
        </w:rPr>
        <w:t xml:space="preserve"> professional qualifications or quality of services offered </w:t>
      </w:r>
      <w:r w:rsidR="00C70477" w:rsidRPr="001F4301">
        <w:rPr>
          <w:rFonts w:ascii="Times New Roman" w:hAnsi="Times New Roman" w:cs="Times New Roman"/>
          <w:sz w:val="24"/>
          <w:szCs w:val="24"/>
        </w:rPr>
        <w:t xml:space="preserve">that exceed </w:t>
      </w:r>
      <w:r w:rsidRPr="001F4301">
        <w:rPr>
          <w:rFonts w:ascii="Times New Roman" w:hAnsi="Times New Roman" w:cs="Times New Roman"/>
          <w:sz w:val="24"/>
          <w:szCs w:val="24"/>
        </w:rPr>
        <w:t>education, training, experience, professional affiliation, certification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and ordination</w:t>
      </w:r>
      <w:r w:rsidR="00C70477" w:rsidRPr="001F4301">
        <w:rPr>
          <w:rFonts w:ascii="Times New Roman" w:hAnsi="Times New Roman" w:cs="Times New Roman"/>
          <w:sz w:val="24"/>
          <w:szCs w:val="24"/>
        </w:rPr>
        <w:t xml:space="preserve"> qualifications.</w:t>
      </w:r>
    </w:p>
    <w:p w:rsidR="00C70477" w:rsidRDefault="00C70477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Contribute my ideas and findings to the general body of knowledge for the benefit of others.</w:t>
      </w:r>
    </w:p>
    <w:p w:rsidR="00B349F4" w:rsidRDefault="00B349F4" w:rsidP="00B349F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B349F4" w:rsidRDefault="00B349F4" w:rsidP="00B349F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B349F4" w:rsidRDefault="00B349F4" w:rsidP="00B349F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B349F4" w:rsidRPr="001F4301" w:rsidRDefault="00B349F4" w:rsidP="00B349F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70477" w:rsidRPr="001F4301" w:rsidRDefault="00C70477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Adhere strictly to the rules of confidentiality of all records, material</w:t>
      </w:r>
      <w:r w:rsidR="001F4301" w:rsidRPr="001F4301">
        <w:rPr>
          <w:rFonts w:ascii="Times New Roman" w:hAnsi="Times New Roman" w:cs="Times New Roman"/>
          <w:sz w:val="24"/>
          <w:szCs w:val="24"/>
        </w:rPr>
        <w:t>,</w:t>
      </w:r>
      <w:r w:rsidRPr="001F4301">
        <w:rPr>
          <w:rFonts w:ascii="Times New Roman" w:hAnsi="Times New Roman" w:cs="Times New Roman"/>
          <w:sz w:val="24"/>
          <w:szCs w:val="24"/>
        </w:rPr>
        <w:t xml:space="preserve"> and knowledge and to only share such knowledge with individuals who can aid in the progress of those being served and only as law and ethics allow.</w:t>
      </w:r>
    </w:p>
    <w:p w:rsidR="00C70477" w:rsidRPr="001F4301" w:rsidRDefault="00C70477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Respect the integrity of other therapeutic approaches, make efforts to build bridges, and develop collaborative relationships to achieve the best possible ministry for all people.</w:t>
      </w:r>
    </w:p>
    <w:p w:rsidR="006D089B" w:rsidRPr="001F4301" w:rsidRDefault="00C70477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Handle fiduciary responsibilities with the utmost</w:t>
      </w:r>
      <w:r w:rsidR="006D089B" w:rsidRPr="001F4301">
        <w:rPr>
          <w:rFonts w:ascii="Times New Roman" w:hAnsi="Times New Roman" w:cs="Times New Roman"/>
          <w:sz w:val="24"/>
          <w:szCs w:val="24"/>
        </w:rPr>
        <w:t xml:space="preserve"> integrity.</w:t>
      </w:r>
    </w:p>
    <w:p w:rsidR="0050283F" w:rsidRPr="001F4301" w:rsidRDefault="0050283F" w:rsidP="009010E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F4301">
        <w:rPr>
          <w:rFonts w:ascii="Times New Roman" w:hAnsi="Times New Roman" w:cs="Times New Roman"/>
          <w:sz w:val="24"/>
          <w:szCs w:val="24"/>
        </w:rPr>
        <w:t>Surrender all Heart Physics</w:t>
      </w:r>
      <w:r w:rsidR="001F4301" w:rsidRPr="001F4301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1F4301">
        <w:rPr>
          <w:rFonts w:ascii="Times New Roman" w:hAnsi="Times New Roman" w:cs="Times New Roman"/>
          <w:sz w:val="24"/>
          <w:szCs w:val="24"/>
        </w:rPr>
        <w:t xml:space="preserve"> certificates in the event that my credentials are revoked.</w:t>
      </w:r>
    </w:p>
    <w:p w:rsidR="009010E2" w:rsidRPr="001F4301" w:rsidRDefault="009010E2" w:rsidP="009010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4301">
        <w:rPr>
          <w:rFonts w:ascii="Times New Roman" w:hAnsi="Times New Roman" w:cs="Times New Roman"/>
          <w:b/>
          <w:i/>
          <w:sz w:val="24"/>
          <w:szCs w:val="24"/>
        </w:rPr>
        <w:t>Please read and seriously consider these statements.  If you accept these ethical standards, please sign this agreement, make a copy for yourself</w:t>
      </w:r>
      <w:r w:rsidR="001F4301" w:rsidRPr="001F430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F4301">
        <w:rPr>
          <w:rFonts w:ascii="Times New Roman" w:hAnsi="Times New Roman" w:cs="Times New Roman"/>
          <w:b/>
          <w:i/>
          <w:sz w:val="24"/>
          <w:szCs w:val="24"/>
        </w:rPr>
        <w:t xml:space="preserve"> and return the original with your application.</w:t>
      </w:r>
    </w:p>
    <w:p w:rsidR="00CD5EEE" w:rsidRDefault="00CD5EEE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_______________________________________________</w:t>
      </w:r>
    </w:p>
    <w:p w:rsidR="001F4301" w:rsidRP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Pr="00B349F4" w:rsidRDefault="009010E2" w:rsidP="00CD5EEE">
      <w:pPr>
        <w:rPr>
          <w:rFonts w:ascii="Times New Roman" w:hAnsi="Times New Roman" w:cs="Times New Roman"/>
          <w:sz w:val="24"/>
          <w:szCs w:val="24"/>
        </w:rPr>
      </w:pPr>
      <w:r w:rsidRPr="00B349F4">
        <w:rPr>
          <w:rFonts w:ascii="Times New Roman" w:hAnsi="Times New Roman" w:cs="Times New Roman"/>
          <w:sz w:val="24"/>
          <w:szCs w:val="24"/>
        </w:rPr>
        <w:t>Signature</w:t>
      </w:r>
      <w:r w:rsidR="001F4301" w:rsidRPr="00B349F4">
        <w:rPr>
          <w:rFonts w:ascii="Times New Roman" w:hAnsi="Times New Roman" w:cs="Times New Roman"/>
          <w:sz w:val="24"/>
          <w:szCs w:val="24"/>
        </w:rPr>
        <w:t xml:space="preserve">: </w:t>
      </w:r>
      <w:r w:rsidRPr="00B349F4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1F4301" w:rsidRPr="00B349F4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9010E2" w:rsidRPr="00B349F4" w:rsidRDefault="009010E2" w:rsidP="00CD5EEE">
      <w:pPr>
        <w:rPr>
          <w:rFonts w:ascii="Times New Roman" w:hAnsi="Times New Roman" w:cs="Times New Roman"/>
          <w:sz w:val="24"/>
          <w:szCs w:val="24"/>
        </w:rPr>
      </w:pPr>
      <w:r w:rsidRPr="00B349F4">
        <w:rPr>
          <w:rFonts w:ascii="Times New Roman" w:hAnsi="Times New Roman" w:cs="Times New Roman"/>
          <w:sz w:val="24"/>
          <w:szCs w:val="24"/>
        </w:rPr>
        <w:t>Date</w:t>
      </w:r>
      <w:r w:rsidR="001F4301" w:rsidRPr="00B349F4">
        <w:rPr>
          <w:rFonts w:ascii="Times New Roman" w:hAnsi="Times New Roman" w:cs="Times New Roman"/>
          <w:sz w:val="24"/>
          <w:szCs w:val="24"/>
        </w:rPr>
        <w:t xml:space="preserve">: </w:t>
      </w:r>
      <w:r w:rsidRPr="00B349F4">
        <w:rPr>
          <w:rFonts w:ascii="Times New Roman" w:hAnsi="Times New Roman" w:cs="Times New Roman"/>
          <w:sz w:val="24"/>
          <w:szCs w:val="24"/>
        </w:rPr>
        <w:t>___________________</w:t>
      </w:r>
      <w:r w:rsidR="001F4301" w:rsidRPr="00B349F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49F4">
        <w:rPr>
          <w:rFonts w:ascii="Times New Roman" w:hAnsi="Times New Roman" w:cs="Times New Roman"/>
          <w:sz w:val="24"/>
          <w:szCs w:val="24"/>
        </w:rPr>
        <w:t>_</w:t>
      </w:r>
      <w:r w:rsidRPr="00B349F4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</w:p>
    <w:p w:rsid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Default="001F4301" w:rsidP="00CD5EEE">
      <w:pPr>
        <w:rPr>
          <w:rFonts w:ascii="Times New Roman" w:hAnsi="Times New Roman" w:cs="Times New Roman"/>
          <w:sz w:val="24"/>
          <w:szCs w:val="24"/>
        </w:rPr>
      </w:pPr>
    </w:p>
    <w:p w:rsidR="001F4301" w:rsidRDefault="00B349F4" w:rsidP="00B34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5486400" cy="1623060"/>
            <wp:effectExtent l="0" t="0" r="0" b="0"/>
            <wp:docPr id="3" name="Picture 1" descr="JBR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BR researc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F4" w:rsidRDefault="00B349F4" w:rsidP="00B34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3516 S. Broad Place * Huntsville, AL  35805 * 256.536.9402</w:t>
      </w:r>
    </w:p>
    <w:sectPr w:rsidR="00B349F4" w:rsidSect="009010E2">
      <w:pgSz w:w="12240" w:h="15840"/>
      <w:pgMar w:top="810" w:right="1170" w:bottom="9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3B4"/>
    <w:multiLevelType w:val="hybridMultilevel"/>
    <w:tmpl w:val="12E8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243"/>
    <w:rsid w:val="001F4301"/>
    <w:rsid w:val="00316F35"/>
    <w:rsid w:val="00333368"/>
    <w:rsid w:val="003E486C"/>
    <w:rsid w:val="00427A61"/>
    <w:rsid w:val="0050283F"/>
    <w:rsid w:val="006C6C03"/>
    <w:rsid w:val="006D089B"/>
    <w:rsid w:val="00711EE6"/>
    <w:rsid w:val="007E2243"/>
    <w:rsid w:val="009010E2"/>
    <w:rsid w:val="00957E38"/>
    <w:rsid w:val="009E7865"/>
    <w:rsid w:val="00B349F4"/>
    <w:rsid w:val="00C70477"/>
    <w:rsid w:val="00C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Priest</dc:creator>
  <cp:lastModifiedBy>Margie Watson</cp:lastModifiedBy>
  <cp:revision>2</cp:revision>
  <dcterms:created xsi:type="dcterms:W3CDTF">2014-10-02T19:51:00Z</dcterms:created>
  <dcterms:modified xsi:type="dcterms:W3CDTF">2014-10-02T19:51:00Z</dcterms:modified>
</cp:coreProperties>
</file>